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CA" w:rsidRPr="00AA2B71" w:rsidRDefault="00646ACA" w:rsidP="00AA2B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A2B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Центр «Милосердие» предлагает поддержку семьям Обнинска и окрестностей.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Надежда Рожкова руководит центром помощи семье и детям «Милосердие» с 2001 года. За это время центр из муниципального стал областным и «расширил сферу влияния» — здесь стали помогать не только </w:t>
      </w:r>
      <w:proofErr w:type="spellStart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обнинцам</w:t>
      </w:r>
      <w:proofErr w:type="spellEnd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но и жителям близлежащих районов. В то же время многие программы центра перестали быть «узкоспециальными» и нацелены на самый широкий круг жителей </w:t>
      </w:r>
      <w:proofErr w:type="spellStart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наукограда</w:t>
      </w:r>
      <w:proofErr w:type="spellEnd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Рожкова. </w:t>
      </w: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Моя депутатская деятельность настолько тесно переплелась с </w:t>
      </w:r>
      <w:proofErr w:type="gramStart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профессиональной</w:t>
      </w:r>
      <w:proofErr w:type="gramEnd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разграничить их очень сложно, да и не нужно. В своей предвыборной программе я обещала избирателям профессионально заниматься разработкой программ в области семейной политики. Это важнейшая сфера деятельности </w:t>
      </w:r>
      <w:proofErr w:type="spellStart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Горсобрания</w:t>
      </w:r>
      <w:proofErr w:type="spellEnd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 для всех жителей важно, чтобы решения были грамотными и взвешенными. Основная задача для меня, как депутата городского Собрания и члена комитета по социальной политике — принятие решений в области социальной поддержки населения. Например: городское Собрание приняло решение по премиям одаренным детям, о выплате денежной компенсации педагогическим работникам муниципальных бюджетных образовательных учреждений города Обнинска и медицинским работникам за наем (поднаем) жилых помещений, и т.д.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центр постепенно отходит от идеи помощи семье в трудной жизненной ситуации как единственной цели работы. Хотя, разумеется, это по-</w:t>
      </w: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прежнему важнейшее направление. Мне больше нравится концепция благополучия — что именно мы можем сделать для того, чтобы семьи нашего города стали более крепкими, сплоченными, комфортными как для детей, так и для родителей. Это консультации психологов, «горячая линия» для детей и подростков, различные общегородские инициативы. Мы поддерживаем матерей, воспитывающих детей без помощи мужа — мне не нравится термин «матери-</w:t>
      </w: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одиночки», он некорректен. Женщина с ребенком уже не одинока.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Корр. В чем выражается эта поддержка?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Рожкова. </w:t>
      </w: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Шесть лет назад мы организовали группу для детей от 1,5 до 3 лет. Можно сказать, открылась она «по звонкам» — женщины звонили и просили нас помочь хоть чем-</w:t>
      </w: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нибудь, поскольку ситуация виделась им безвыходной. Мужа нет, родных нет, денег тоже нет. До полутора лет мама еще может выжить в одиночку, пособие, пусть небольшое, есть. А дальше что? Мы даем возможность выйти на работу. То есть не просто берем малыша, чтобы мама могла заняться своими делами, а именно с целью трудоустройства. Каждая мама подписывает с нами договор — она обязуется в течение месяца выйти на работу. Сейчас групп «Кроха» у нас уже две — это очень востребованное направление.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Корр. А если кто-</w:t>
      </w:r>
      <w:r w:rsidRPr="00646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softHyphen/>
        <w:t>то не может забирать ребенка каждый день домой? Допустим, работает по графику «сутки через трое» или в другом городе?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Рожкова. </w:t>
      </w: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 нас есть все необходимое для стационарного проживания, и таких детей у нас много. Они попадают в «Милосердие» разными путями — кто-</w:t>
      </w: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 по обращению родителей, другие по направлению уполномоченных органов — опеки, комиссии по делам несовершеннолетних. Подростки зачастую приходят по собственному желанию. Это достаточно распространенная ситуация, жители города иногда звонят нам в поисках подростка — мол, он, случайно, не у вас? Разумеется, если ребенок пришел к нам, мы сразу же информируем родителей.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Дети находятся у нас достаточно длительное время — по несколько месяцев. И мы стараемся, чтобы это время стало максимально насыщенным в плане получения новых впечатлений и знаний. У нас есть свой бассейн, комната психологической разгрузки, постоянно проводятся различные занятия для детей любого возраста — от малышей до подростков — на которых они могут научиться шить, готовить и т.д.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 нас живут и несовершеннолетние мамы. Мы с уважением относимся к их решению — они выбрали стать матерью и готовы воспитывать ребенка. А наш центр предоставляет им возможность спокойно жить до тех пор, пока с нашей помощью не найдутся пути решения финансовых или семейных проблем.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Корр. Летом, насколько мне известно, у вас очень интересная программа. Наша читательница в полном восторге от площадки, которую посещают ее дети…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Рожкова. </w:t>
      </w: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Общегородские площадки у нас работают ежегодно, в дни каникул (не только летних). Желающих </w:t>
      </w:r>
      <w:proofErr w:type="gramStart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много</w:t>
      </w:r>
      <w:proofErr w:type="gramEnd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Мы стараемся брать всех, но в первую очередь </w:t>
      </w:r>
      <w:proofErr w:type="gramStart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</w:t>
      </w:r>
      <w:proofErr w:type="gramEnd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 они рассчитаны на детей, которых не с кем оставить. На площадке они получают массу впечатлений — поездки в «Парк птиц» и «</w:t>
      </w:r>
      <w:proofErr w:type="spellStart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Этномир</w:t>
      </w:r>
      <w:proofErr w:type="spellEnd"/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походы, посещение музеев, экскурсии. Например, ходили в пожарную часть. Разумеется, это намного лучше, чем сидеть дома перед компьютером.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Корр. Проблема «некуда деть младшего школьника» актуальна не только летом…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Рожкова. </w:t>
      </w: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 ее успешно решаем. Если первоклассника не с кем оставить, а мама целыми днями на работе, он проводит время у нас. У «Милосердия» есть свой транспорт — приезжаем за ребенком в школу, забираем после уроков и до прихода мамы он не только под присмотром, но и занят интересными и полезными делами. В прошлом году таких детей было семнадцать. Конечно, я понимаю, что желающих воспользоваться такой помощью гораздо больше…</w:t>
      </w:r>
    </w:p>
    <w:p w:rsidR="00646ACA" w:rsidRPr="00646ACA" w:rsidRDefault="00646ACA" w:rsidP="00646A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наши программы стоит расширять, выводить на новый уровень. И как депутат и член комитета по социальной политике, я стараюсь делать для этого все возможное.</w:t>
      </w:r>
    </w:p>
    <w:p w:rsidR="00646ACA" w:rsidRPr="00646ACA" w:rsidRDefault="00646ACA" w:rsidP="00646A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Источник: </w:t>
      </w:r>
      <w:hyperlink r:id="rId4" w:tgtFrame="_blank" w:history="1">
        <w:r w:rsidRPr="00646AC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Газета "</w:t>
        </w:r>
        <w:proofErr w:type="spellStart"/>
        <w:r w:rsidRPr="00646AC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НГ-регион</w:t>
        </w:r>
        <w:proofErr w:type="spellEnd"/>
        <w:r w:rsidRPr="00646AC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</w:t>
        </w:r>
      </w:hyperlink>
    </w:p>
    <w:p w:rsidR="000B5B24" w:rsidRDefault="000B5B24"/>
    <w:sectPr w:rsidR="000B5B24" w:rsidSect="000B5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46ACA"/>
    <w:rsid w:val="000B5B24"/>
    <w:rsid w:val="003924DC"/>
    <w:rsid w:val="00646ACA"/>
    <w:rsid w:val="006F1654"/>
    <w:rsid w:val="009164F1"/>
    <w:rsid w:val="00AA2B71"/>
    <w:rsid w:val="00FE3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6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6ACA"/>
    <w:rPr>
      <w:b/>
      <w:bCs/>
    </w:rPr>
  </w:style>
  <w:style w:type="character" w:styleId="a5">
    <w:name w:val="Hyperlink"/>
    <w:basedOn w:val="a0"/>
    <w:uiPriority w:val="99"/>
    <w:semiHidden/>
    <w:unhideWhenUsed/>
    <w:rsid w:val="00646A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9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8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gregion.ru/-32-1019-ot-23-08-2013/cel-blagopoluchi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4</cp:revision>
  <cp:lastPrinted>2013-11-13T05:35:00Z</cp:lastPrinted>
  <dcterms:created xsi:type="dcterms:W3CDTF">2013-10-01T13:28:00Z</dcterms:created>
  <dcterms:modified xsi:type="dcterms:W3CDTF">2013-11-13T07:53:00Z</dcterms:modified>
</cp:coreProperties>
</file>